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AB56B0" w:rsidRDefault="00AB56B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954-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9703AD" w:rsidRPr="009703AD" w:rsidRDefault="009703AD" w:rsidP="00D01B90">
      <w:pPr>
        <w:widowControl w:val="0"/>
        <w:ind w:right="4959"/>
        <w:outlineLvl w:val="0"/>
        <w:rPr>
          <w:rFonts w:eastAsia="Times New Roman" w:cs="Times New Roman"/>
          <w:color w:val="000000"/>
          <w:szCs w:val="28"/>
        </w:rPr>
      </w:pPr>
      <w:r w:rsidRPr="009703AD">
        <w:rPr>
          <w:rFonts w:eastAsia="Times New Roman" w:cs="Times New Roman"/>
          <w:color w:val="000000"/>
          <w:szCs w:val="28"/>
        </w:rPr>
        <w:t>О внесении изменения в решение Думы</w:t>
      </w:r>
      <w:r w:rsidR="00D01B90">
        <w:rPr>
          <w:rFonts w:eastAsia="Times New Roman" w:cs="Times New Roman"/>
          <w:color w:val="000000"/>
          <w:szCs w:val="28"/>
        </w:rPr>
        <w:t xml:space="preserve"> </w:t>
      </w:r>
      <w:r w:rsidRPr="009703AD">
        <w:rPr>
          <w:rFonts w:eastAsia="Times New Roman" w:cs="Times New Roman"/>
          <w:color w:val="000000"/>
          <w:szCs w:val="28"/>
        </w:rPr>
        <w:t xml:space="preserve">города от 04.03.2011 </w:t>
      </w:r>
      <w:r w:rsidR="00925AF8">
        <w:rPr>
          <w:rFonts w:eastAsia="Times New Roman" w:cs="Times New Roman"/>
          <w:color w:val="000000"/>
          <w:szCs w:val="28"/>
        </w:rPr>
        <w:br/>
      </w:r>
      <w:r w:rsidRPr="009703AD">
        <w:rPr>
          <w:rFonts w:eastAsia="Times New Roman" w:cs="Times New Roman"/>
          <w:color w:val="000000"/>
          <w:szCs w:val="28"/>
        </w:rPr>
        <w:t>№ 876-IV ДГ</w:t>
      </w:r>
      <w:r w:rsidR="00D01B90">
        <w:rPr>
          <w:rFonts w:eastAsia="Times New Roman" w:cs="Times New Roman"/>
          <w:color w:val="000000"/>
          <w:szCs w:val="28"/>
        </w:rPr>
        <w:t xml:space="preserve"> </w:t>
      </w:r>
      <w:r w:rsidRPr="009703AD">
        <w:rPr>
          <w:rFonts w:eastAsia="Times New Roman" w:cs="Times New Roman"/>
          <w:color w:val="000000"/>
          <w:szCs w:val="28"/>
        </w:rPr>
        <w:t xml:space="preserve">«Об утверждении перечня услуг, которые являются необходимыми и обязательными </w:t>
      </w:r>
      <w:r w:rsidR="00925AF8">
        <w:rPr>
          <w:rFonts w:eastAsia="Times New Roman" w:cs="Times New Roman"/>
          <w:color w:val="000000"/>
          <w:szCs w:val="28"/>
        </w:rPr>
        <w:br/>
      </w:r>
      <w:r w:rsidRPr="009703AD">
        <w:rPr>
          <w:rFonts w:eastAsia="Times New Roman" w:cs="Times New Roman"/>
          <w:color w:val="000000"/>
          <w:szCs w:val="28"/>
        </w:rPr>
        <w:t>для предоставления органами местного самоуправления муниципальных услуг, а также порядка определения размера</w:t>
      </w:r>
      <w:r w:rsidR="00D01B90">
        <w:rPr>
          <w:rFonts w:eastAsia="Times New Roman" w:cs="Times New Roman"/>
          <w:color w:val="000000"/>
          <w:szCs w:val="28"/>
        </w:rPr>
        <w:t xml:space="preserve"> </w:t>
      </w:r>
      <w:r w:rsidRPr="009703AD">
        <w:rPr>
          <w:rFonts w:eastAsia="Times New Roman" w:cs="Times New Roman"/>
          <w:color w:val="000000"/>
          <w:szCs w:val="28"/>
        </w:rPr>
        <w:t>платы за оказание таких услуг»</w:t>
      </w:r>
    </w:p>
    <w:p w:rsidR="009703AD" w:rsidRPr="009703AD" w:rsidRDefault="009703AD" w:rsidP="009703AD">
      <w:pPr>
        <w:tabs>
          <w:tab w:val="left" w:pos="709"/>
          <w:tab w:val="left" w:pos="4253"/>
        </w:tabs>
        <w:ind w:right="140"/>
        <w:jc w:val="left"/>
        <w:rPr>
          <w:rFonts w:eastAsia="Calibri" w:cs="Times New Roman"/>
          <w:szCs w:val="28"/>
        </w:rPr>
      </w:pPr>
    </w:p>
    <w:p w:rsidR="009703AD" w:rsidRPr="009703AD" w:rsidRDefault="009703AD" w:rsidP="009703AD">
      <w:pPr>
        <w:widowControl w:val="0"/>
        <w:autoSpaceDN w:val="0"/>
        <w:ind w:firstLine="709"/>
        <w:rPr>
          <w:rFonts w:eastAsia="Calibri" w:cs="Times New Roman"/>
          <w:color w:val="000000"/>
          <w:szCs w:val="28"/>
        </w:rPr>
      </w:pPr>
      <w:r w:rsidRPr="009703AD">
        <w:rPr>
          <w:rFonts w:eastAsia="Calibri" w:cs="Times New Roman"/>
          <w:color w:val="000000"/>
          <w:szCs w:val="28"/>
        </w:rPr>
        <w:t xml:space="preserve">В соответствии с </w:t>
      </w:r>
      <w:hyperlink r:id="rId9" w:history="1">
        <w:r w:rsidRPr="009703AD">
          <w:rPr>
            <w:rFonts w:eastAsia="Calibri" w:cs="Times New Roman"/>
            <w:color w:val="000000"/>
            <w:szCs w:val="28"/>
          </w:rPr>
          <w:t>Федеральным закон</w:t>
        </w:r>
      </w:hyperlink>
      <w:r w:rsidRPr="009703AD">
        <w:rPr>
          <w:rFonts w:eastAsia="Calibri" w:cs="Times New Roman"/>
          <w:color w:val="000000"/>
          <w:szCs w:val="28"/>
        </w:rPr>
        <w:t>ом от 27.07.2010 № 210-ФЗ</w:t>
      </w:r>
      <w:r w:rsidRPr="009703AD">
        <w:rPr>
          <w:rFonts w:eastAsia="Calibri" w:cs="Times New Roman"/>
          <w:color w:val="000000"/>
          <w:szCs w:val="28"/>
        </w:rPr>
        <w:br/>
        <w:t>«Об организации предоставления государственных и муниципальных услуг» Дума города РЕШИЛА:</w:t>
      </w:r>
    </w:p>
    <w:p w:rsidR="009703AD" w:rsidRPr="009703AD" w:rsidRDefault="009703AD" w:rsidP="009703AD">
      <w:pPr>
        <w:widowControl w:val="0"/>
        <w:autoSpaceDN w:val="0"/>
        <w:ind w:firstLine="709"/>
        <w:rPr>
          <w:rFonts w:eastAsia="Calibri" w:cs="Times New Roman"/>
          <w:color w:val="000000"/>
          <w:szCs w:val="28"/>
        </w:rPr>
      </w:pPr>
    </w:p>
    <w:p w:rsidR="009703AD" w:rsidRPr="009703AD" w:rsidRDefault="009703AD" w:rsidP="00D01B90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eastAsia="Calibri" w:cs="Times New Roman"/>
          <w:szCs w:val="28"/>
        </w:rPr>
      </w:pPr>
      <w:r w:rsidRPr="009703AD">
        <w:rPr>
          <w:rFonts w:eastAsia="Calibri" w:cs="Times New Roman"/>
          <w:color w:val="000000"/>
          <w:szCs w:val="28"/>
        </w:rPr>
        <w:t>Внести в решение Думы города от 04.03.2011 №</w:t>
      </w:r>
      <w:r w:rsidR="00925AF8">
        <w:rPr>
          <w:rFonts w:eastAsia="Calibri" w:cs="Times New Roman"/>
          <w:color w:val="000000"/>
          <w:szCs w:val="28"/>
        </w:rPr>
        <w:t xml:space="preserve"> </w:t>
      </w:r>
      <w:r w:rsidRPr="009703AD">
        <w:rPr>
          <w:rFonts w:eastAsia="Calibri" w:cs="Times New Roman"/>
          <w:color w:val="000000"/>
          <w:szCs w:val="28"/>
        </w:rPr>
        <w:t xml:space="preserve">876-IV ДГ </w:t>
      </w:r>
      <w:r w:rsidR="00D01B90">
        <w:rPr>
          <w:rFonts w:eastAsia="Calibri" w:cs="Times New Roman"/>
          <w:color w:val="000000"/>
          <w:szCs w:val="28"/>
        </w:rPr>
        <w:br/>
      </w:r>
      <w:r w:rsidRPr="009703AD">
        <w:rPr>
          <w:rFonts w:eastAsia="Calibri" w:cs="Times New Roman"/>
          <w:color w:val="000000"/>
          <w:szCs w:val="28"/>
        </w:rPr>
        <w:t xml:space="preserve">«Об утверждении перечня услуг, которые являются необходимыми </w:t>
      </w:r>
      <w:r w:rsidR="00D01B90">
        <w:rPr>
          <w:rFonts w:eastAsia="Calibri" w:cs="Times New Roman"/>
          <w:color w:val="000000"/>
          <w:szCs w:val="28"/>
        </w:rPr>
        <w:br/>
      </w:r>
      <w:r w:rsidRPr="009703AD">
        <w:rPr>
          <w:rFonts w:eastAsia="Calibri" w:cs="Times New Roman"/>
          <w:color w:val="000000"/>
          <w:szCs w:val="28"/>
        </w:rPr>
        <w:t>и обязательными для предоставления органами местного самоуправления муниципальных услуг, а также</w:t>
      </w:r>
      <w:r w:rsidRPr="009703AD">
        <w:rPr>
          <w:rFonts w:eastAsia="Calibri" w:cs="Times New Roman"/>
          <w:szCs w:val="28"/>
        </w:rPr>
        <w:t xml:space="preserve"> порядка определения размера платы </w:t>
      </w:r>
      <w:r w:rsidR="00D01B90">
        <w:rPr>
          <w:rFonts w:eastAsia="Calibri" w:cs="Times New Roman"/>
          <w:szCs w:val="28"/>
        </w:rPr>
        <w:br/>
      </w:r>
      <w:r w:rsidRPr="009703AD">
        <w:rPr>
          <w:rFonts w:eastAsia="Calibri" w:cs="Times New Roman"/>
          <w:szCs w:val="28"/>
        </w:rPr>
        <w:t xml:space="preserve">за оказание таких услуг» </w:t>
      </w:r>
      <w:r w:rsidRPr="009703AD">
        <w:rPr>
          <w:rFonts w:eastAsia="Calibri" w:cs="Times New Roman"/>
          <w:color w:val="000000"/>
          <w:szCs w:val="28"/>
        </w:rPr>
        <w:t xml:space="preserve">(в редакции от </w:t>
      </w:r>
      <w:r w:rsidRPr="009703AD">
        <w:rPr>
          <w:rFonts w:eastAsia="Calibri" w:cs="Times New Roman"/>
          <w:szCs w:val="28"/>
        </w:rPr>
        <w:t>02.11.2024 № 692-VII ДГ</w:t>
      </w:r>
      <w:r w:rsidRPr="009703AD">
        <w:rPr>
          <w:rFonts w:eastAsia="Calibri" w:cs="Times New Roman"/>
          <w:color w:val="000000"/>
          <w:szCs w:val="28"/>
        </w:rPr>
        <w:t>) изменение</w:t>
      </w:r>
      <w:bookmarkStart w:id="0" w:name="sub_2"/>
      <w:r w:rsidRPr="009703AD">
        <w:rPr>
          <w:rFonts w:eastAsia="Calibri" w:cs="Times New Roman"/>
          <w:color w:val="000000"/>
          <w:szCs w:val="28"/>
        </w:rPr>
        <w:t xml:space="preserve">, изложив строку 16 </w:t>
      </w:r>
      <w:r w:rsidRPr="009703AD">
        <w:rPr>
          <w:rFonts w:eastAsia="Calibri" w:cs="Times New Roman"/>
        </w:rPr>
        <w:t>приложения к решению в редакции согласно приложению к настоящему решению</w:t>
      </w:r>
      <w:r w:rsidRPr="009703AD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</w:p>
    <w:p w:rsidR="009703AD" w:rsidRPr="009703AD" w:rsidRDefault="009703AD" w:rsidP="00D01B90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eastAsia="Calibri" w:cs="Times New Roman"/>
          <w:szCs w:val="28"/>
        </w:rPr>
      </w:pPr>
      <w:r w:rsidRPr="009703AD">
        <w:rPr>
          <w:rFonts w:eastAsia="Calibri" w:cs="Times New Roman"/>
          <w:szCs w:val="28"/>
        </w:rPr>
        <w:t xml:space="preserve">Опубликовать (разместить) настоящее решение в сетевом издании «Официальные документы города Сургута»: </w:t>
      </w:r>
      <w:r w:rsidRPr="009703AD">
        <w:rPr>
          <w:rFonts w:eastAsia="Calibri" w:cs="Times New Roman"/>
          <w:szCs w:val="28"/>
          <w:lang w:val="en-US"/>
        </w:rPr>
        <w:t>DOCSURGUT</w:t>
      </w:r>
      <w:r w:rsidRPr="009703AD">
        <w:rPr>
          <w:rFonts w:eastAsia="Calibri" w:cs="Times New Roman"/>
          <w:szCs w:val="28"/>
        </w:rPr>
        <w:t>.</w:t>
      </w:r>
      <w:r w:rsidRPr="009703AD">
        <w:rPr>
          <w:rFonts w:eastAsia="Calibri" w:cs="Times New Roman"/>
          <w:szCs w:val="28"/>
          <w:lang w:val="en-US"/>
        </w:rPr>
        <w:t>RU</w:t>
      </w:r>
      <w:r w:rsidRPr="009703AD">
        <w:rPr>
          <w:rFonts w:eastAsia="Calibri" w:cs="Times New Roman"/>
          <w:szCs w:val="28"/>
        </w:rPr>
        <w:t>.</w:t>
      </w:r>
    </w:p>
    <w:p w:rsidR="009703AD" w:rsidRPr="00461642" w:rsidRDefault="009703AD" w:rsidP="00D01B90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eastAsia="Calibri" w:cs="Times New Roman"/>
          <w:szCs w:val="28"/>
        </w:rPr>
      </w:pPr>
      <w:r w:rsidRPr="009703AD">
        <w:rPr>
          <w:rFonts w:eastAsia="Calibri" w:cs="Times New Roman"/>
        </w:rPr>
        <w:t xml:space="preserve">Настоящее решение вступает в силу после его официального опубликования и распространяется на правоотношения, возникшие </w:t>
      </w:r>
      <w:r w:rsidR="00D01B90">
        <w:rPr>
          <w:rFonts w:eastAsia="Calibri" w:cs="Times New Roman"/>
        </w:rPr>
        <w:br/>
      </w:r>
      <w:r w:rsidRPr="009703AD">
        <w:rPr>
          <w:rFonts w:eastAsia="Calibri" w:cs="Times New Roman"/>
        </w:rPr>
        <w:t>с 01.09.2025.</w:t>
      </w:r>
    </w:p>
    <w:p w:rsidR="00461642" w:rsidRDefault="00461642" w:rsidP="00461642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contextualSpacing/>
        <w:rPr>
          <w:rFonts w:eastAsia="Calibri" w:cs="Times New Roman"/>
          <w:szCs w:val="28"/>
        </w:rPr>
      </w:pPr>
    </w:p>
    <w:p w:rsidR="00925AF8" w:rsidRDefault="00925AF8" w:rsidP="00461642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contextualSpacing/>
        <w:rPr>
          <w:rFonts w:eastAsia="Calibri" w:cs="Times New Roman"/>
          <w:szCs w:val="28"/>
        </w:rPr>
      </w:pPr>
    </w:p>
    <w:p w:rsidR="00461642" w:rsidRPr="009703AD" w:rsidRDefault="00461642" w:rsidP="00461642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contextualSpacing/>
        <w:rPr>
          <w:rFonts w:eastAsia="Calibri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AB56B0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AB56B0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6778B5" w:rsidRDefault="006778B5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  <w:sectPr w:rsidR="006778B5" w:rsidSect="00925AF8">
          <w:headerReference w:type="default" r:id="rId10"/>
          <w:headerReference w:type="first" r:id="rId11"/>
          <w:pgSz w:w="11906" w:h="16838"/>
          <w:pgMar w:top="1276" w:right="851" w:bottom="142" w:left="1701" w:header="567" w:footer="709" w:gutter="0"/>
          <w:cols w:space="708"/>
          <w:titlePg/>
          <w:docGrid w:linePitch="381"/>
        </w:sectPr>
      </w:pPr>
    </w:p>
    <w:p w:rsidR="006778B5" w:rsidRDefault="00AB56B0" w:rsidP="00AB56B0">
      <w:pPr>
        <w:ind w:left="11199" w:hanging="142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 </w:t>
      </w:r>
      <w:bookmarkStart w:id="2" w:name="_GoBack"/>
      <w:bookmarkEnd w:id="2"/>
      <w:r w:rsidR="006778B5" w:rsidRPr="006778B5">
        <w:rPr>
          <w:rFonts w:eastAsia="Calibri" w:cs="Times New Roman"/>
          <w:szCs w:val="28"/>
        </w:rPr>
        <w:t>Приложение</w:t>
      </w:r>
    </w:p>
    <w:p w:rsidR="006778B5" w:rsidRDefault="00AB56B0" w:rsidP="00AB56B0">
      <w:pPr>
        <w:ind w:left="11199" w:hanging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</w:t>
      </w:r>
      <w:r w:rsidR="006778B5" w:rsidRPr="006778B5">
        <w:rPr>
          <w:rFonts w:eastAsia="Calibri" w:cs="Times New Roman"/>
          <w:szCs w:val="28"/>
        </w:rPr>
        <w:t xml:space="preserve">к решению Думы города </w:t>
      </w:r>
    </w:p>
    <w:p w:rsidR="006778B5" w:rsidRPr="00AB56B0" w:rsidRDefault="00AB56B0" w:rsidP="00AB56B0">
      <w:pPr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6778B5" w:rsidRPr="006778B5"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  <w:u w:val="single"/>
        </w:rPr>
        <w:t>24.12.2025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  <w:u w:val="single"/>
        </w:rPr>
        <w:t>954-</w:t>
      </w:r>
      <w:r>
        <w:rPr>
          <w:rFonts w:eastAsia="Calibri" w:cs="Times New Roman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szCs w:val="28"/>
          <w:u w:val="single"/>
        </w:rPr>
        <w:t>ДГ</w:t>
      </w:r>
    </w:p>
    <w:p w:rsidR="006778B5" w:rsidRDefault="006778B5" w:rsidP="006778B5">
      <w:pPr>
        <w:jc w:val="center"/>
        <w:rPr>
          <w:rFonts w:eastAsia="Calibri" w:cs="Times New Roman"/>
          <w:szCs w:val="28"/>
        </w:rPr>
      </w:pPr>
    </w:p>
    <w:tbl>
      <w:tblPr>
        <w:tblW w:w="14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260"/>
        <w:gridCol w:w="3544"/>
        <w:gridCol w:w="4111"/>
        <w:gridCol w:w="2962"/>
      </w:tblGrid>
      <w:tr w:rsidR="008B118D" w:rsidRPr="008B118D" w:rsidTr="00925AF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18D" w:rsidRPr="008B118D" w:rsidRDefault="008B118D" w:rsidP="008B118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B118D" w:rsidRPr="008B118D" w:rsidRDefault="008B118D" w:rsidP="008B118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18D" w:rsidRPr="008B118D" w:rsidRDefault="008B118D" w:rsidP="00925AF8">
            <w:pPr>
              <w:ind w:right="12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услуги, </w:t>
            </w:r>
            <w:r w:rsidR="00925A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которой предоставляется услуга, являющаяся необходимой </w:t>
            </w:r>
            <w:r w:rsidR="004616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обязательной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642" w:rsidRDefault="008B118D" w:rsidP="008B118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услуги, </w:t>
            </w:r>
          </w:p>
          <w:p w:rsidR="008B118D" w:rsidRPr="008B118D" w:rsidRDefault="008B118D" w:rsidP="008B118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которая является необходимой </w:t>
            </w:r>
            <w:r w:rsidR="004616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обязательной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642" w:rsidRDefault="008B118D" w:rsidP="008B118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Нормативный правовой акт, устанавливающий </w:t>
            </w:r>
          </w:p>
          <w:p w:rsidR="008B118D" w:rsidRPr="008B118D" w:rsidRDefault="008B118D" w:rsidP="0046164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услуги (пункт, статья, глава, наименование нормативного акта)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18D" w:rsidRPr="008B118D" w:rsidRDefault="008B118D" w:rsidP="0046164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Оказывается за счёт средств заявителя/за счёт средств заявителя в случаях, предусмотренных нормативными правовыми актами Российской Федерации/бесплатно</w:t>
            </w:r>
          </w:p>
        </w:tc>
      </w:tr>
      <w:tr w:rsidR="008B118D" w:rsidRPr="008B118D" w:rsidTr="00925AF8">
        <w:trPr>
          <w:trHeight w:val="54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B118D" w:rsidRPr="008B118D" w:rsidRDefault="008B118D" w:rsidP="008B118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B118D" w:rsidRPr="008B118D" w:rsidRDefault="008B118D" w:rsidP="00461642">
            <w:pPr>
              <w:widowControl w:val="0"/>
              <w:autoSpaceDE w:val="0"/>
              <w:autoSpaceDN w:val="0"/>
              <w:adjustRightInd w:val="0"/>
              <w:ind w:right="5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Организация отдыха детей 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в каникулярное время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B118D" w:rsidRPr="008B118D" w:rsidRDefault="008B118D" w:rsidP="00461642">
            <w:pPr>
              <w:widowControl w:val="0"/>
              <w:autoSpaceDE w:val="0"/>
              <w:autoSpaceDN w:val="0"/>
              <w:adjustRightInd w:val="0"/>
              <w:ind w:right="5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Выдача медицинских справок 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по уч</w:t>
            </w:r>
            <w:r w:rsidR="00461642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ё</w:t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тной </w:t>
            </w:r>
            <w:hyperlink r:id="rId12" w:anchor="/document/70877304/entry/164" w:history="1">
              <w:r w:rsidRPr="008B118D">
                <w:rPr>
                  <w:rFonts w:eastAsia="Times New Roman" w:cs="Times New Roman"/>
                  <w:color w:val="22272F"/>
                  <w:sz w:val="24"/>
                  <w:szCs w:val="24"/>
                  <w:shd w:val="clear" w:color="auto" w:fill="FFFFFF"/>
                  <w:lang w:eastAsia="ru-RU"/>
                </w:rPr>
                <w:t>форме</w:t>
              </w:r>
            </w:hyperlink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079/у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B118D" w:rsidRPr="008B118D" w:rsidRDefault="008B118D" w:rsidP="00925AF8">
            <w:pPr>
              <w:widowControl w:val="0"/>
              <w:autoSpaceDE w:val="0"/>
              <w:autoSpaceDN w:val="0"/>
              <w:adjustRightInd w:val="0"/>
              <w:ind w:right="7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Пункт 2.8 приложения 1 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к постановлению Правительства Ханты-Мансийского автономного округа – Югры от 27.01.2010 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№ 21-п «О порядке организации отдыха и оздоровления детей, имеющих место жительства 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в Ханты-Мансийском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а</w:t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втономном округе – Югре»; приложения 11,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12 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к приказу Министерства здравоохранения Российской Федерации от 13.05.2025 № 274н 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 w:rsidR="00925AF8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в амбулаторных условиях, </w:t>
            </w:r>
            <w:r w:rsidR="00461642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B118D">
              <w:rPr>
                <w:rFonts w:eastAsia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и порядков их ведения»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B118D" w:rsidRPr="008B118D" w:rsidRDefault="008B118D" w:rsidP="00925AF8">
            <w:pPr>
              <w:widowControl w:val="0"/>
              <w:autoSpaceDE w:val="0"/>
              <w:autoSpaceDN w:val="0"/>
              <w:adjustRightInd w:val="0"/>
              <w:ind w:left="4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18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</w:tbl>
    <w:p w:rsidR="00D01B90" w:rsidRDefault="00D01B90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D01B90" w:rsidSect="006778B5">
      <w:pgSz w:w="16838" w:h="11906" w:orient="landscape"/>
      <w:pgMar w:top="851" w:right="1134" w:bottom="1701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37" w:rsidRDefault="00434C37" w:rsidP="006757BB">
      <w:r>
        <w:separator/>
      </w:r>
    </w:p>
  </w:endnote>
  <w:endnote w:type="continuationSeparator" w:id="0">
    <w:p w:rsidR="00434C37" w:rsidRDefault="00434C3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37" w:rsidRDefault="00434C37" w:rsidP="006757BB">
      <w:r>
        <w:separator/>
      </w:r>
    </w:p>
  </w:footnote>
  <w:footnote w:type="continuationSeparator" w:id="0">
    <w:p w:rsidR="00434C37" w:rsidRDefault="00434C3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20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3384B" w:rsidRPr="0083384B" w:rsidRDefault="0083384B">
        <w:pPr>
          <w:pStyle w:val="ad"/>
          <w:jc w:val="center"/>
          <w:rPr>
            <w:sz w:val="20"/>
            <w:szCs w:val="20"/>
          </w:rPr>
        </w:pPr>
        <w:r w:rsidRPr="0083384B">
          <w:rPr>
            <w:sz w:val="20"/>
            <w:szCs w:val="20"/>
          </w:rPr>
          <w:fldChar w:fldCharType="begin"/>
        </w:r>
        <w:r w:rsidRPr="0083384B">
          <w:rPr>
            <w:sz w:val="20"/>
            <w:szCs w:val="20"/>
          </w:rPr>
          <w:instrText>PAGE   \* MERGEFORMAT</w:instrText>
        </w:r>
        <w:r w:rsidRPr="0083384B">
          <w:rPr>
            <w:sz w:val="20"/>
            <w:szCs w:val="20"/>
          </w:rPr>
          <w:fldChar w:fldCharType="separate"/>
        </w:r>
        <w:r w:rsidR="00AB56B0">
          <w:rPr>
            <w:noProof/>
            <w:sz w:val="20"/>
            <w:szCs w:val="20"/>
          </w:rPr>
          <w:t>3</w:t>
        </w:r>
        <w:r w:rsidRPr="0083384B">
          <w:rPr>
            <w:sz w:val="20"/>
            <w:szCs w:val="20"/>
          </w:rPr>
          <w:fldChar w:fldCharType="end"/>
        </w:r>
      </w:p>
    </w:sdtContent>
  </w:sdt>
  <w:p w:rsidR="0083384B" w:rsidRDefault="0083384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888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3384B" w:rsidRPr="0083384B" w:rsidRDefault="0083384B">
        <w:pPr>
          <w:pStyle w:val="ad"/>
          <w:jc w:val="center"/>
          <w:rPr>
            <w:sz w:val="20"/>
            <w:szCs w:val="20"/>
          </w:rPr>
        </w:pPr>
        <w:r w:rsidRPr="0083384B">
          <w:rPr>
            <w:sz w:val="20"/>
            <w:szCs w:val="20"/>
          </w:rPr>
          <w:fldChar w:fldCharType="begin"/>
        </w:r>
        <w:r w:rsidRPr="0083384B">
          <w:rPr>
            <w:sz w:val="20"/>
            <w:szCs w:val="20"/>
          </w:rPr>
          <w:instrText>PAGE   \* MERGEFORMAT</w:instrText>
        </w:r>
        <w:r w:rsidRPr="0083384B">
          <w:rPr>
            <w:sz w:val="20"/>
            <w:szCs w:val="20"/>
          </w:rPr>
          <w:fldChar w:fldCharType="separate"/>
        </w:r>
        <w:r w:rsidR="00AB56B0">
          <w:rPr>
            <w:noProof/>
            <w:sz w:val="20"/>
            <w:szCs w:val="20"/>
          </w:rPr>
          <w:t>1</w:t>
        </w:r>
        <w:r w:rsidRPr="0083384B">
          <w:rPr>
            <w:sz w:val="20"/>
            <w:szCs w:val="20"/>
          </w:rPr>
          <w:fldChar w:fldCharType="end"/>
        </w:r>
      </w:p>
    </w:sdtContent>
  </w:sdt>
  <w:p w:rsidR="0083384B" w:rsidRDefault="0083384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4D60C97"/>
    <w:multiLevelType w:val="hybridMultilevel"/>
    <w:tmpl w:val="8BA49DF2"/>
    <w:lvl w:ilvl="0" w:tplc="9AE0F73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07ACA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5326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34C37"/>
    <w:rsid w:val="004441C6"/>
    <w:rsid w:val="0045599B"/>
    <w:rsid w:val="00461642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778B5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3384B"/>
    <w:rsid w:val="00847112"/>
    <w:rsid w:val="00854D0C"/>
    <w:rsid w:val="00867E60"/>
    <w:rsid w:val="008A192E"/>
    <w:rsid w:val="008A64CA"/>
    <w:rsid w:val="008A66F1"/>
    <w:rsid w:val="008A6A0F"/>
    <w:rsid w:val="008B118D"/>
    <w:rsid w:val="008C26BC"/>
    <w:rsid w:val="008C35FC"/>
    <w:rsid w:val="008D6922"/>
    <w:rsid w:val="008F1D0B"/>
    <w:rsid w:val="008F5360"/>
    <w:rsid w:val="00900937"/>
    <w:rsid w:val="00901195"/>
    <w:rsid w:val="00925AF8"/>
    <w:rsid w:val="00925D8E"/>
    <w:rsid w:val="00957282"/>
    <w:rsid w:val="0096607A"/>
    <w:rsid w:val="00967C57"/>
    <w:rsid w:val="009703AD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4F67"/>
    <w:rsid w:val="00AA6666"/>
    <w:rsid w:val="00AB0F39"/>
    <w:rsid w:val="00AB56B0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01B90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26A46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A701E"/>
    <w:rsid w:val="000E2A5C"/>
    <w:rsid w:val="001044E6"/>
    <w:rsid w:val="00110ACC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65D4E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F1D8-728C-4033-93B4-F513A3D6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1401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135</cp:revision>
  <cp:lastPrinted>2022-04-05T06:07:00Z</cp:lastPrinted>
  <dcterms:created xsi:type="dcterms:W3CDTF">2021-02-25T07:49:00Z</dcterms:created>
  <dcterms:modified xsi:type="dcterms:W3CDTF">2025-12-24T17:01:00Z</dcterms:modified>
</cp:coreProperties>
</file>